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A" w:rsidRPr="0031061A" w:rsidRDefault="00C8719A" w:rsidP="00C8719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1B1B1B"/>
          <w:sz w:val="40"/>
          <w:szCs w:val="40"/>
        </w:rPr>
      </w:pPr>
      <w:r w:rsidRPr="0031061A">
        <w:rPr>
          <w:rFonts w:ascii="TH SarabunPSK" w:eastAsia="Times New Roman" w:hAnsi="TH SarabunPSK" w:cs="TH SarabunPSK"/>
          <w:b/>
          <w:bCs/>
          <w:color w:val="1B1B1B"/>
          <w:sz w:val="40"/>
          <w:szCs w:val="40"/>
          <w:cs/>
        </w:rPr>
        <w:t>อน</w:t>
      </w:r>
      <w:r w:rsidRPr="00C8719A">
        <w:rPr>
          <w:rFonts w:ascii="TH SarabunPSK" w:eastAsia="Times New Roman" w:hAnsi="TH SarabunPSK" w:cs="TH SarabunPSK"/>
          <w:b/>
          <w:bCs/>
          <w:color w:val="1B1B1B"/>
          <w:sz w:val="40"/>
          <w:szCs w:val="40"/>
          <w:cs/>
        </w:rPr>
        <w:t>ามัยการเจริญพันธุ์ (</w:t>
      </w:r>
      <w:r w:rsidRPr="00C8719A">
        <w:rPr>
          <w:rFonts w:ascii="TH SarabunPSK" w:eastAsia="Times New Roman" w:hAnsi="TH SarabunPSK" w:cs="TH SarabunPSK"/>
          <w:b/>
          <w:bCs/>
          <w:color w:val="1B1B1B"/>
          <w:sz w:val="40"/>
          <w:szCs w:val="40"/>
        </w:rPr>
        <w:t>Reproductive Health)</w:t>
      </w:r>
    </w:p>
    <w:p w:rsidR="001F44F8" w:rsidRPr="00C8719A" w:rsidRDefault="001F44F8" w:rsidP="001F44F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B1B1B"/>
          <w:sz w:val="36"/>
          <w:szCs w:val="36"/>
        </w:rPr>
      </w:pPr>
      <w:r>
        <w:rPr>
          <w:noProof/>
        </w:rPr>
        <w:drawing>
          <wp:inline distT="0" distB="0" distL="0" distR="0" wp14:anchorId="7D476B8B" wp14:editId="37F59F5B">
            <wp:extent cx="1828800" cy="1790700"/>
            <wp:effectExtent l="0" t="0" r="0" b="0"/>
            <wp:docPr id="1" name="รูปภาพ 1" descr="ผลการค้นหารูปภาพสำหรับ ภาพอนามัยเจริญพั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ผลการค้นหารูปภาพสำหรับ ภาพอนามัยเจริญพัน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50" w:rsidRPr="0031061A" w:rsidRDefault="00C8719A" w:rsidP="0031061A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1B1B1B"/>
          <w:sz w:val="36"/>
          <w:szCs w:val="36"/>
        </w:rPr>
      </w:pPr>
      <w:r w:rsidRPr="00C8719A">
        <w:rPr>
          <w:rFonts w:ascii="TH SarabunPSK" w:eastAsia="Times New Roman" w:hAnsi="TH SarabunPSK" w:cs="TH SarabunPSK"/>
          <w:b/>
          <w:bCs/>
          <w:color w:val="1B1B1B"/>
          <w:sz w:val="36"/>
          <w:szCs w:val="36"/>
          <w:cs/>
        </w:rPr>
        <w:t>ความหมาย:</w:t>
      </w:r>
      <w:r w:rsidRPr="00C8719A">
        <w:rPr>
          <w:rFonts w:ascii="TH SarabunPSK" w:eastAsia="Times New Roman" w:hAnsi="TH SarabunPSK" w:cs="TH SarabunPSK"/>
          <w:b/>
          <w:bCs/>
          <w:color w:val="1B1B1B"/>
          <w:sz w:val="36"/>
          <w:szCs w:val="36"/>
        </w:rPr>
        <w:br/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t>        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 xml:space="preserve">หมายถึง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t>“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ภาวะความสมบูรณ์แข็งแรงของร่างกายและจิตใจที่เป็นผลสัมฤทธิ์อันเกิดจากกระบวนการและหน้าที่ของการเจริญพันธุ์ที่สมบูรณ์ของทั้งชายและหญิง ทุกช่วงอายุของชีวิต ซึ่งทำให้เขาเหล่านั้นสามารถมีชีวิตอยู่ในสังคมได้อย่างมีความสุข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t>”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>        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 xml:space="preserve">ขอบเขตของอนามัยการเจริญพันธุ์ในประเทศไทย ประกอบด้วย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t xml:space="preserve">10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เรื่อ</w:t>
      </w:r>
      <w:bookmarkStart w:id="0" w:name="_GoBack"/>
      <w:bookmarkEnd w:id="0"/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ง ดังนี้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1.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การวางแผนครอบครัว เพื่อสนับสนุนให้คนไทย มีขนาดครอบครัวที่เหมาะสมตามความต้องการหรือศักยภาพของแต่ละครอบครัว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2.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การอนามัยแม่และเด็ก เพื่อดูแลสุขภาพของหญิงทั้งก่อนการตั้งครรภ์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t>  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ระหว่างการตั้งครรภ์และหลังคลอด เพื่อให้แม่มีการตั้งครรภ์และการคลอดที่ปลอดภัย พร้อมทั้งมีลูกที่สมบูรณ์แข็งแรงและได้รับการเลี้ยงดูอย่างมีคุณภาพ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3.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โรคเอดส์ ให้ความรู้ ให้คำปรึกษาแก่ประชาชนทั่วไป โดยเฉพาะผู้ที่มีปัจจัยเสี่ยงต่อการเกิดโรค ตลอดจนควบคุมป้องกันและให้การรักษาแก่ผู้ที่เป็นโรค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4.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มะเร็งระบบสืบพันธุ์ เฝ้าระวังผู้ที่มีปัจจัยเสี่ยงต่อการเกิดโรค ให้ความรู้และให้บริการตรวจวินิจฉัยโรคอย่างรวดเร็วและถูกต้อง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5.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โรคติดเชื้อในระบบสืบพันธุ์ ควบคุม ป้องกัน และรักษาโรคติดต่อทางเพศสัมพันธ์ และโรคติดเชื้ออื่น ๆ ของระบบสืบพันธุ์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6.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การแท้งและภาวะแทรกซ้อน ป้องกัน และดูแลรักษาภาวะแทรกซ้อนที่เกิดจากการแท้งได้อย่างเหมาะสม รวมทั้งจัดให้มีการแท้งที่ปลอดภัย และสามารถเข้าถึงบริการนั้นด้วย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7. </w:t>
      </w:r>
      <w:proofErr w:type="spellStart"/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ภาวะการ</w:t>
      </w:r>
      <w:proofErr w:type="spellEnd"/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มีบุตรยาก ให้ความรู้ ให้คำแนะนำ และให้การปรึกษา ตลอดจนการให้ บริการแก่ผู้ที่มี</w:t>
      </w:r>
      <w:proofErr w:type="spellStart"/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ภาวะการ</w:t>
      </w:r>
      <w:proofErr w:type="spellEnd"/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มีบุตรยากตั้งแต่แรก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8.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เพศศึกษา ให้ความรู้ และให้การปรึกษา ที่เกี่ยวข้องกับเรื่องเพศศึกษาแก่ประชากรทุกกลุ่มอายุ ส่งเสริมการมีเพศสัมพันธ์ที่ปลอดภัยและการมีความสัมพันธ์ระหว่างเพศอย่างเหมาะสม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9.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อนามัยวัยรุ่น ให้ความรู้และให้คำปรึกษา ในเรื่องเพศศึกษา บทบาทหญิงชาย การมีเพศสัมพันธ์อย่างรับผิดชอบและปลอดภัย เพื่อป้องกันการตั้งครรภ์อันไม่พึงประสงค์ และป้องกันโรคติดต่อทางเพศสัมพันธ์ รวมทั้งการให้บริการอนามัยการเจริญพันธุ์อย่างเป็นมิตร และตามความ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lastRenderedPageBreak/>
        <w:t>ต้องการของวัยรุ่น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</w:rPr>
        <w:br/>
        <w:t xml:space="preserve">            10. </w:t>
      </w:r>
      <w:r w:rsidRPr="00C8719A">
        <w:rPr>
          <w:rFonts w:ascii="TH SarabunPSK" w:eastAsia="Times New Roman" w:hAnsi="TH SarabunPSK" w:cs="TH SarabunPSK"/>
          <w:color w:val="1B1B1B"/>
          <w:sz w:val="36"/>
          <w:szCs w:val="36"/>
          <w:cs/>
        </w:rPr>
        <w:t>ภาวะหลังวัยเจริญพันธุ์และผู้สูงอายุ ให้ความรู้และคำแนะนำในการปฏิบัติตน เพื่อให้ประชากรกลุ่มนี้มีสุขภาพดี ใช้ชีวิตยืนยาว และใช้ชีวิตให้เป็นประโยชน์แก่สังคมและครอบครัว</w:t>
      </w:r>
    </w:p>
    <w:p w:rsidR="00296D50" w:rsidRDefault="00296D50" w:rsidP="00296D50">
      <w:pPr>
        <w:shd w:val="clear" w:color="auto" w:fill="FFFFFF"/>
        <w:spacing w:after="300" w:line="240" w:lineRule="auto"/>
        <w:outlineLvl w:val="0"/>
        <w:rPr>
          <w:rFonts w:ascii="TH SarabunPSK" w:eastAsia="Times New Roman" w:hAnsi="TH SarabunPSK" w:cs="TH SarabunPSK" w:hint="cs"/>
          <w:b/>
          <w:bCs/>
          <w:color w:val="222222"/>
          <w:kern w:val="36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222222"/>
          <w:kern w:val="36"/>
          <w:sz w:val="36"/>
          <w:szCs w:val="36"/>
          <w:cs/>
        </w:rPr>
        <w:t>การเลือกวิธีคุมกำเนิด</w:t>
      </w:r>
    </w:p>
    <w:p w:rsidR="0031061A" w:rsidRDefault="00296D50" w:rsidP="0031061A">
      <w:pPr>
        <w:shd w:val="clear" w:color="auto" w:fill="FFFFFF"/>
        <w:spacing w:after="300" w:line="240" w:lineRule="auto"/>
        <w:jc w:val="thaiDistribute"/>
        <w:outlineLvl w:val="0"/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ผู้ชายและผู้หญิง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เมื่อโตเป็นหนุ่มสาวก็พร้อมที่จะสร้างครอบครัวและมีบุตร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ในปัจจุบันวัฒนธรรม ค่านิยมแบบสังคมตะวันตกเริ่มเข้ามาในประเทศทำให้คนมีเพศสัมพันธ์ในช่วงอายุน้อยลง สภาวะเศรษฐกิจมีการเปลี่ยนแปลง ทำให้จำเป็นต้องมีการวางแผนครอบครัวเพื่อกำหนดจำนวนบุตร และระยะเวลาที่เหมาะสมเพื่อที่คู่สมรสจะได้มีเวลาสร้างฐานะ และปรับตัว การคุมกำเนิดที่มีให้เห็นอยู่ทั่วไปเช่น การรับประทานยาคุมกำเนิดซึ่งสามารถวางขายตามร้านขายยา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ท่านผู้อ่านสามารถซื้อหามารับประทานได้โดยไม่ต้องมีใบสั่งแพทย์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แต่ท่านทราบหรือไม่ ว่ายาคุมกำเนิดก็มีผลเสีย หากใช้ไม่ระวังก็สามารถทำให้เกิดผลข้างเคียงของยา นอกจากเหตุผลดังกล่าวปัญหายังมีเรื่องโรคติดต่อทางเพศสัมพันธ์ทำให้ท่านผู้อ่านต้องเรียนรู้ และสามารถเลือกวิธีคุมกำเนิดได้อย่างถูกต้อง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หลักการคุมกำเนิดคือการป้องกันไม่ให้อสุจิของฝ่ายชายปฏิสนธิกับเซลล์ไข่ของฝ่ายหญิง หรือหากปฏิสนธิก็เป็นการป้องกันไม่ให้ตัวอ่อนนั้นฝังตัวที่มดลูก ซึ่งมีวิธีการต่างๆ หลายวิธี การคุมกำเนิดในปัจจุบันมีมากมายหลายวิธีให้เลือกตามความเหมาะสมของแต่ละบุคคล เช่น การใช้ยาคุมกำเนิด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การใช้ถุงยางอนามัย ซึ่งปัจจุบันมีทั้งของเพศชายและเพศหญิง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การใช้หมวกครอบปากมดลูก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การใช้ฟองน้ำ การใช้สารฆ่าเชื้ออสุจิ การใช้ฮอร์โมนแท่งฝังใต้ผิวหนัง หรือการคุมกำเนิดโดยวิธีธรรมชาติคือการนับวัน และการหลั่งน้ำอสุจินอกช่องคลอด ซึ่งวิธีการเหล่านี้ถือเป็น การคุมกำเนิดชั่วคราว คือถ้าหยุดคุมกำเนิดก็จะกลับมาตั้งครรภ์ได้ และอีกวิธีหนึ่งที่เรียกว่าการทำหมัน ถือเป็นการคุมกำเนิดแบบถาวร โดยการผ่าตัดท่อนำไข่ให้ขาดจากกัน หรือการทำให้ท่อนำไข่อุดตัน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หรือการการทำหมันถาวรในชายโดยการตัดผูกท่อนำอสุจิ</w:t>
      </w:r>
    </w:p>
    <w:p w:rsidR="00296D50" w:rsidRPr="00296D50" w:rsidRDefault="00296D50" w:rsidP="0031061A">
      <w:pPr>
        <w:shd w:val="clear" w:color="auto" w:fill="FFFFFF"/>
        <w:spacing w:after="300" w:line="330" w:lineRule="atLeast"/>
        <w:jc w:val="center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31061A">
        <w:rPr>
          <w:rFonts w:ascii="TH SarabunPSK" w:eastAsia="Times New Roman" w:hAnsi="TH SarabunPSK" w:cs="TH SarabunPSK"/>
          <w:noProof/>
          <w:color w:val="000000" w:themeColor="text1"/>
          <w:sz w:val="36"/>
          <w:szCs w:val="36"/>
        </w:rPr>
        <w:drawing>
          <wp:inline distT="0" distB="0" distL="0" distR="0" wp14:anchorId="55288FD3" wp14:editId="10228126">
            <wp:extent cx="3762375" cy="2257425"/>
            <wp:effectExtent l="0" t="0" r="9525" b="9525"/>
            <wp:docPr id="2" name="รูปภาพ 2" descr="http://www.bangkokhealth.com/bhr/upload/content/29-03-16-09-07-2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gkokhealth.com/bhr/upload/content/29-03-16-09-07-2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00" cy="22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lastRenderedPageBreak/>
        <w:t>สำหรับการที่จะเลือกใช้วิธีใดให้เหมาะสมกับสภาพแวดล้อมของผู้ขอรับบริการ ควรจะต้องตอบคำถามเหล่านี้ก่อน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ลักษณะสม่ำเสมอของรอบระดูเป็นอย่างไร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ความถี่ห่างของการมีเพศสัมพันธ์เป็นอย่างไร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ลักษณะงานของท่านที่จะทำให้ท่านสามารถทานยาได้ตรงเวลาหรือไม่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การตั้งครรภ์ที่อาจจะเกิดขึ้น จะมีอันตรายต่อสุขภาพมากน้อยเพียงไร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ท่านยังต้องการมีบุตรอีกหรือไม่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ท่านมีความเสี่ยงต่อการใช้ฮอร์โมนบ้างหรือไม่ เช่นกรณีที่ท่านสูบบุหรี่ อายุเกิน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ปี มีโรคความดันโลหิตสูง เบาหวานหรือไม่</w:t>
      </w:r>
    </w:p>
    <w:p w:rsidR="00296D50" w:rsidRPr="00296D50" w:rsidRDefault="00296D50" w:rsidP="00310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ถือเป็นข้อที่จำเป็นที่สุดคือ ท่านต้องขอคำแนะนำจากแพทย์ก่อน เพื่อเลือกวิธีการคุมกำเนิดที่เหมาะสมกับท่าน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การเลือกวิธีคุมกำเนิด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การเลือกวิธีคุมกำเนิดขึ้นกับปัจจัยหลายๆ อย่างเช่น สุขภาพ ความถี่ของการมีเพศสัมพันธ์ จำนวนของคู่นอน ความต้องการมีบุตรในอนาคต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วิธีที่ดีที่สุดในการป้องกันการตั้งครรภ์ และปลอดจากโรคติดต่อทางเพศสัมพันธ์คือการไม่มีเพศสัมพันธ์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ผู้ที่มีเพศสัมพันธ์อย่างสม่ำเสมอควรจะใช้ยาเม็ดคุมกำเนิด ยาฉีด ใส่ห่วง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ผู้ที่มีเพศสัมพันธ์ไม่บ่อย ให้ใช้ ถุงยางอนามัย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ผู้ที่มีคู่นอนหลายคนหรือต้องการป้องกันโรคติดต่อทางเพศสัมพันธ์ ให้ใช้ถุงยางอนามัย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ถ้าไม่แน่ใจว่าแฟนมีโรคติดต่อหรือไม่ไม่ควรที่จะมีเพศสัมพันธ์ด้วย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ผู้มีเพศสัมพันธ์โดยไม่มีการวางแผนเช่น ถูกข่มขืนควรใช้ยาคุมชนิดหลังร่วมเพศ</w:t>
      </w:r>
    </w:p>
    <w:p w:rsidR="00296D50" w:rsidRPr="00296D50" w:rsidRDefault="00296D50" w:rsidP="00310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นอกจากปัจจัยดังกล่าวยังต้องพิจารณาถึงประสิทธิภาพของการคุมกำเนิดด้วยตารางแสดงประสิทธิภาพของการคุมกำเนิด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เมื่อคุมกำเนิดอย่างสม่ำเสมอเป็นระยะเวลา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ปี ในสตรี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100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คน จะพบว่ามีอัตราการตั้งครรภ์ดังนี้</w:t>
      </w:r>
    </w:p>
    <w:p w:rsidR="00296D50" w:rsidRPr="00296D50" w:rsidRDefault="00296D50" w:rsidP="0031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ตั้งครรภ์น้อยกว่า </w:t>
      </w: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1%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ได้แก่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การฝังยา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การใส่ห่วงอนามัย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การทำหมันหญิง</w:t>
      </w:r>
    </w:p>
    <w:p w:rsidR="00296D50" w:rsidRPr="00296D50" w:rsidRDefault="00296D50" w:rsidP="0031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ตั้งครรภ์ </w:t>
      </w: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6-12%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ได้แก่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การฉีดยาคุมกำเนิด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การใช้ยากินคุมกำเนิด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แผ่นแปะผิวหนังคุมกำเนิด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ห่วงวงแหวนใส่ช่องคลอด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หมวกครอบปากมดลูก</w:t>
      </w:r>
    </w:p>
    <w:p w:rsidR="00296D50" w:rsidRDefault="00296D50" w:rsidP="00310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ตั้งครรภ์ มากกว่า</w:t>
      </w:r>
      <w:r w:rsidRPr="0031061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18%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ได้แก่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ถุงยางอนามัย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สารเคมีฆ่าตัวอสุจิ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,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การนับวันปลอดภัย</w:t>
      </w:r>
    </w:p>
    <w:p w:rsidR="0031061A" w:rsidRPr="00296D50" w:rsidRDefault="0031061A" w:rsidP="0031061A">
      <w:pPr>
        <w:shd w:val="clear" w:color="auto" w:fill="FFFFFF"/>
        <w:spacing w:before="100" w:beforeAutospacing="1" w:after="100" w:afterAutospacing="1" w:line="315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วิธีการคุมกำเนิดโดยการนับวันที่ที่ปลอดภัย</w:t>
      </w:r>
    </w:p>
    <w:p w:rsidR="00296D50" w:rsidRPr="00296D50" w:rsidRDefault="00296D50" w:rsidP="003106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การนับวันที่ที่ปลอดภัย หรือที่คนทั่วไปเรียกว่า "ก่อน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หลัง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7"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ซึ่งหมายถึงนับจากวันที่มีประจำเดือนคราวที่แล้ว โดยคาดการณ์ว่าประจำเดือนจะมาอีกครั้งเป็นวันที่เท่าไร โดยช่วงก่อนประจำเดือนรอบใหม่มา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วัน และนับจากที่มีประจำเดือนมา ต่อไปอีก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วัน เบ็ดเสร็จรวม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14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วัน นับเป็นช่วงที่ปลอดภัย</w:t>
      </w:r>
    </w:p>
    <w:p w:rsidR="00296D50" w:rsidRPr="00296D50" w:rsidRDefault="00296D50" w:rsidP="003106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เป็นวิธีการควบคุมกำเนิดแบบวิถีธรรมชาติ ทั้งนี้ในการนับจะได้ผลดีเมื่อมีรอบเดือนมาสม่ำเสมอ เป็นรอบที่แน่นอน แต่ก็เสี่ยงต่อการจำวันผิดพลาด ถ้าไม่ได้มีการจดบันทึก</w:t>
      </w:r>
    </w:p>
    <w:p w:rsidR="00296D50" w:rsidRPr="00296D50" w:rsidRDefault="00296D50" w:rsidP="003106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อีกประการหนึ่งคือ ช่วงที่มีประจำเดือนปากมดลูกจะเปิดเพื่อให้ขับเลือดออก ถ้ามีเพศสัมพันธ์ช่วงนั้นมีโอกาสที่จะติดเชื้อทำให้มดลูกอักเสบ มีมากกว่าช่วงปกติ เพราะเชื้ออสุจิจะนำเอาเชื้อโรคภายนอก เข้าสู่โพรงมดลูกที่มีการลอกหลุดทำให้เกิดปัญหาได้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วิธีการคุมกำเนิดหลังมีเพศสัมพันธ์</w:t>
      </w:r>
    </w:p>
    <w:p w:rsidR="00296D50" w:rsidRPr="00296D50" w:rsidRDefault="00296D50" w:rsidP="003106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การนำวิธีคุมกำเนิด มาใช้หลังจากมีเพศสัมพันธ์แล้ว พบได้มากในสังคมปัจจุบัน เพราะมีอิสระในการหาซื้อยา และมีอิสระในเรื่องเพศ</w:t>
      </w:r>
    </w:p>
    <w:p w:rsidR="00296D50" w:rsidRPr="00296D50" w:rsidRDefault="00296D50" w:rsidP="003106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วิธีการคุมกำเนิดหลังมีเพศสัมพันธ์มีหลายวิธี เช่น การรับประทานยาคุมกำเนิดที่มีปริมาณฮอร์โมน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เอสโตร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เจนสูง เพื่อป้องกันการฝังตัวของตัวอ่อน โดยเพิ่มการเคลื่อนไหว บีบตัวของมดลุกและท่อนำไข่ ทำให้การผสมกันระหว่างไข่ และเชื้ออสุจิเป็นไปได้ยาก ยากลุ่มนี้ชื่อ ออ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พรอล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(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Ovral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)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โดยรับประทานครั้งเดียว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4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เม็ด หลังร่วมเพศ พบว่า มีผลคุมกำเนิดหลังมีเพศสัมพันธ์ได้ อาการข้างเคียงจากยา คือ คลื่นไส้ อาเจียน พบได้บ่อย ปัจจุบันจึงไม่ค่อยนิยมใช้กัน</w:t>
      </w:r>
    </w:p>
    <w:p w:rsidR="00296D50" w:rsidRPr="00296D50" w:rsidRDefault="00296D50" w:rsidP="003106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ยาอีกชนิดที่นำมาใช้คือ โพสติ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นอร์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(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Postinor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)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ซึ่งมีปริมาณโป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รเจสติน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สูง เป็นยาที่นิยมใช้เพื่อคุมกำเนิดฉุกเฉินหลังมีเพศสัมพันธ์อย่างแพร่หลาย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แต่ความเป็นจริงแล้ว ไม่ควรรับประทานมากกว่า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4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เม็ดต่อเดือน และควรใช้หลังร่วมเพศภายใน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ชั่วโมง ไม่ควรเกิน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12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ชั่วโมง แต่อาจเพิ่มโอกาสเสี่ยงต่อการตั้งครรภ์นอกมดลูกได้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</w:p>
    <w:p w:rsidR="00296D50" w:rsidRPr="00296D50" w:rsidRDefault="00296D50" w:rsidP="003106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การใช้ห่วงอนามัยคุมกำเนิดหลังมีเพศสัมพันธ์ก็มีการนำมาใช้ โดยใส่ห่วงอนามัยภายใน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วันหลังมีเพศสัมพันธ์ นับว่าป้องกันการตั้งครรภ์ก็ได้ผลดี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ยาเม็ดคุมกำเนิด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ปัจจุบันวิธีคุมกำเนิดที่ได้รับความนิยมสูงสุด และใช้กันอย่างแพร่หลายทั่วโลกคือ การใช้ยาเม็ดคุมกำเนิด สำหรับประเทศไทยก็เช่นเดียวกัน มีสตรีวัยเจริญพันธุ์ที่แต่งงาน ปัจจุบันยาเม็ดคุมกำเนิดมีประสิทธิภาพสูงมาในการป้องกันการตั้งครรภ์ และมีอาการข้างเคียงรวมทั้งผลต่อการเปลี่ยนแปลงการเผาผลาญอาหารของร่างการน้อย นอกจากนี้ยาเม็ดคุมกำเนิดยังมี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lastRenderedPageBreak/>
        <w:t>ประโยชน์ในการลดโอกาสเกิดโรคต่างๆ ทางนรีเวช เช่น การตั้งครรภ์นอกมดลูก ถุงน้ำรังไข่ และการอักเสบในอุ้งเชิงกราน เป็นต้น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ยาเม็ดคุมกำเนิดที่ใช้กันโดยทั่วไปเป็นชนิดฮอร์โมนรวม ซึ่งหมายถึง ฮอร์โมนสังเคราะห์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เอสโตร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เจนและโป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รเจสติน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ฮอร์โมนทั้งสองชนิดมีหน้าที่หลักในการระงับการตกไข่ และทำให้เยื่อบุโพรงมดลูกไม่เหมาะสมกับการฝังตัวของไข่ที่ถูกผสมแล้ว นอกจากนี้โป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รเจสติน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ยังทำให้มูกที่ปากมดลูกเหนียวข้น ทำให้อสุจิผ่านได้ยาก และมีผลโดยตรงต่อตัวอสุจิทำให้ไม่สามารถผสมกับไข่ได้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การรับประทานยาเม็ดคุมกำเนิด ควรเริ่มรับประทานยาเม็ดคุมกำเนิดแรกในวันที่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วันแรกของรอบเดือนและควรรับประทานหลังอาหารในเวลาเดียวกันทุกวัน สำหรับยาคุมชนิด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28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เม็ด ให้รับประทานเรียงตามลูกศรติดต่อกันทุกวัน เมื่อหมดแผงแล้วให้เริ่มแผงใหม่ในรุ่งขึ้น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ยาคุมกำเนิดชนิด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28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มีฮอร์โมนจริงๆ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ส่วนอีก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เม็ดเป็นวิตามินไม่มีฮอร์โมน เพื่อป้องกันการลืมรับประทานยาเม็ดคุมกำเนิดแผงใหม่ สำหรับยาคุมกำเนิดชนิด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เป็นฮอร์โมนทั้ง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เมื่อรับประทานหมดแผงแล้ว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วัน แล้วจึงเริ่มยาแผงใหม่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หากลืมรับประทานยาเม็ดคุมกำเนิด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ให้รับประทานเม็ดนั้นทันทีที่นึกได้ และรับประทานเม็ดที่เหลือต่อไปตามเวลาจนหมดแผง ถ้าลืมรับประทาน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เม็ดให้รับประทานวันละสองเม็ดสองวัน โดยรับประทานเพิ่มหนึ่งเม็ดหลังอาหารเช้าสองวัน และมื้อเย็น หรือก่อนนอน รับประทานเหมือนเดิม ถ้าลืมใน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1-7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เม็ดแรก ต้องใช้วิธีการคุมกำเนิดชนิดอื่นร่วมด้วยเช่น การใช้ถุงยางอนามัย ถ้าลืมรับประทาน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เม็ด ให้หยุดยาเพื่อรอให้ประจำเดือนมา โดยระหว่างรอประจำเดือนมาให้ใช้วิธีคุมกำเนิดอื่นเช่น ถุงยางอนามัย เมื่อประจำเดือนมาแล้วให้เริ่มรับประทานแผงใหม่ภายใน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วันแรกของประจำเดือน แต่ถ้ายาเม็ดที่ที่ลืมรับประทาน เป็นเม็ดที่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15-21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ของแผงซึ่งเป็นฮอร์โมน เมื่อรับประทานยาจนหมดไม่ต้องเว้นระยะ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7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วัน และควรใช้วิธีการคุมกำเนิดอื่นร่วมด้วยเช่น การใช้ถุงยางอนามัย</w:t>
      </w:r>
    </w:p>
    <w:p w:rsidR="00296D50" w:rsidRPr="00296D50" w:rsidRDefault="00296D50" w:rsidP="003106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ยาเม็ดคุมกำเนิดชนิดไมโค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รโดส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เป็นชนิดที่ประกอบด้วยโป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สตินขนาดต่ำ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ข้อดีของยาเม็ดคุมกำเนิดชนิดนี้คือ ไม่มีฮอร์โมน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เอสโตร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เจนอยู่ จึงไม่มีผลต่อปริมาณและคุณภาพของน้ำนมขณะให้นมบุตร และไม่มีอาการข้างเคียงทางระบบหัวใจและหลอดเลือด แต่ประสิทธิภาพในการป้องกันการตั้งครรภ์ค่อนข้างต่ำ และมักทำให้มีเลือดออกกะปริดกะปรอยด้วย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ยาฉีดคุมกำเนิด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ฮอร์โมนที่ใช้ในยาฉีดกำเนิดมักเป็นฮอร์โมนสังเคราะห์ชนิดโป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รเจสติน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การคุมกำเนิดชนิดนี้มีประสิทธิภาพสูง ออกฤทธิ์ป้องกันการตั้งครรภ์ได้นาน และอาการค้างเคียงต่ำ องค์การอาหารและยาของประเทศสหรัฐอเมริกายอมรับและจด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ทะเบียบ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ให้ฮอร์โมนชนิด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Depot 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MedroxyProgesterone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Acetate (DMPA)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ปัจจุบันยาฉีดคุมกำเนิดเป็นที่นิยม และมีแนวโน้มจะใช้เพิ่มขึ้นทั่วโลก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lastRenderedPageBreak/>
        <w:t xml:space="preserve">กลไกการป้องกันการตั้งครรภ์ ยาฉีดคุมกำเนิด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DMPA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มีฤทธิ์ระงับการตกไข่ ทำให้เมือกที่ปากมดลูกเหนียวข้น เชื้ออสุจิจึงผ่านเข้าไปได้ยาก และยังทำให้สภาพของเยื่อบุโพรงมดลูกไม่เหมาะสมกับการฝังตัวของตัวอ่อน โดยทำให้เยื่อบุโพรงมดลูกมีลักษณะบางหรือฝ่อ นอกจากนี้ยังทำให้หลอดมดลูกบีบตัวน้อยลงทำให้ไข่เดินทางไม่เป็นไปตามปกติ และลดความสามารถของอสุจิที่ผสมกับไข่ด้วย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การฉีดยาคุมกำเนิด ควรเริ่มฉีดภายในวันที่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1-5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ของรอบเดือน ถ้าเป็นการฉีดหลังคลอดบุตร ให้ฉีดยาฉีดคุมกำเนิดภายหลังคลอดบุตรเป็นเวลา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4-6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สัปดาห์ อาจฉีดทันทีหลังคลอด โดยพบว่ายาฉีด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DMPA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ไม่ทำให้ปริมาณน้ำนมลดลง และไม่มีผลต่อการพัฒนาการของทารก ภายหลังจากการฉีดเข็มแรกควรฉีดเข็มต่อไปทุก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12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สัปดาห์ หรือ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84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วัน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ยาฉีด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DMPA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ออกฤทธิ์นาน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เดือน ไม่จำเป็นต้องใช้ทุกวันเหมือนยาเม็ดคุมกำเนิด จึงไม่ต้องกลัวการหลงลืมเหมือนยาเม็ดคุมกำเนิด ยาเม็ดคุมกำเนิดยังมีประสิทธิภาพสูง มีอาการข้างเคียงน้อยทำให้เลือดออกทางช่องคลอดน้อยกว่ารอบระดูปกติ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อาการข้างเคียงของยาฉีดคุมกำเนิด อาจทำให้เลือดออกกระปริดกระปรอย ซึ่งมักพบใน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เดือนแรกหลังฉีดยา หลังจากนั้นเลือดที่ออกจะน้อยลง เมื่อฉีดเข็มต่อๆ ไป อย่างไรก็ตามควรได้รับการตรวจหาสาเหตุอื่นๆ ที่ทำให้มีเลือดออกกระปริดกระปรอยด้วย นอกจากนี้การใช้ยาฉีดคุมกำเนิด ไม่เสี่ยงต่อการทำให้เกิดเป็นมะเร็งปากมดลูกแต่อย่างใด</w:t>
      </w:r>
    </w:p>
    <w:p w:rsidR="00296D50" w:rsidRPr="00296D50" w:rsidRDefault="00296D50" w:rsidP="003106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ยาฉีด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DMPA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ทำให้สตรีส่วนใหญ่มีน้ำหนักเพิ่ม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1-5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กิโลกรัมใน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ปี จึงควรรับประทานอาหารที่เหมาะสม และออกกำลังกายร่วมด้วย ถ้าน้ำหนักเพิ่มมากหรือรวดเร็ว โดยไม่มีสาเหตุอื่นอาจเปลี่ยนวิธีคุมกำเนิด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ยาคุมกำเนิดชนิดฝัง (</w:t>
      </w: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Norplant)</w:t>
      </w:r>
    </w:p>
    <w:p w:rsidR="00296D50" w:rsidRPr="00296D50" w:rsidRDefault="00296D50" w:rsidP="003106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เป็นยาคุมที่ประกอบด้วยฮอร์โมนโป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รเจสติน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ลักษณะเป็นหลอดซิลิโคน ใช้ฝังบริเวณต้นแขนด้านใน โดยฮอร์โมนจะค่อยๆ ถูกปลดปล่อยสู่ร่างกายช้าๆ</w:t>
      </w:r>
    </w:p>
    <w:p w:rsidR="00296D50" w:rsidRPr="00296D50" w:rsidRDefault="00296D50" w:rsidP="003106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มีผลคุมกำเนิดนานประมาณ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5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ปี เหมาะสำหรับผู้มีบุตรเพียงพอแล้ว หรือต้องการเว้นระยะห่างของการมีบุตรนานๆ</w:t>
      </w:r>
    </w:p>
    <w:p w:rsidR="00296D50" w:rsidRPr="00296D50" w:rsidRDefault="00296D50" w:rsidP="003106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ปัจจุบันสะดวกสามารถรับบริการได้ตามโรงพยาบาลของรัฐ และ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คลินิค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ทั่วไป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การใส่ห่วงอนามัย (</w:t>
      </w: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IUD)</w:t>
      </w:r>
    </w:p>
    <w:p w:rsidR="00296D50" w:rsidRPr="00296D50" w:rsidRDefault="00296D50" w:rsidP="003106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เป็นการคุมกำเนิดที่นิยมทำกันในสตรี ที่ต้องการคุมกำเนิดนานๆ อาจใส่หลังคลอดหรือช่วงประจำเดือนมา</w:t>
      </w:r>
    </w:p>
    <w:p w:rsidR="00296D50" w:rsidRPr="00296D50" w:rsidRDefault="00296D50" w:rsidP="003106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ปัจจุบันมีห่วงที่นิยมใช้อยู่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แบบ คือ 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คอปเปอร์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ที (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CU-T) 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และมัล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ติโหลด (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Multiload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)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การใส่ห่วงอนามัยต้องอาศัยบุลากร ที่ผ่านการอบรมด้านเทคนิคเพราะห่วงจะต้องใส่เข้าไปอยู่ในโพรงมดลูก</w:t>
      </w:r>
    </w:p>
    <w:p w:rsidR="00296D50" w:rsidRPr="00296D50" w:rsidRDefault="00296D50" w:rsidP="003106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lastRenderedPageBreak/>
        <w:t xml:space="preserve">ห่วงสามารถคุมกำเนิดได้นานประมาณ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ปี หลังใส่อาจมีอาการปวดเกร็งท้องได้ ห่วงอนามัยไม่เหมาะกับ คนที่มีโอกาสติดเชื้อง่าย เช่น เป็นโรคเบาหวาน รับประทานยากดภูมิ เป็นมะเร็งหรือมีเพศสัมพันธ์แบบเปลี่ยนคู่บ่อย เพราะที่บริเวณต่อจากห่วงจะมีเชือกต่อออกมาบริเวณปากมดลูก ใช้เป็นตัวตรวจสอบสอบว่าห่วงยังอยู่ในตำแหน่งปกติหรือไม่ เชือกนี้จะเป็นจุดที่เชื้อเข้าสู่มดลูกได้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</w:p>
    <w:p w:rsidR="00296D50" w:rsidRPr="00296D50" w:rsidRDefault="00296D50" w:rsidP="003106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นอกจากตรวจสอบดูเชือกแล้วต้องได้รับการตรวจมะเร็งปากมดลูกปีละครั้ง หรือเมื่อมีความปกติ เช่น เลือดออกทางช่องคลอด ปวดท้องเกร็ง หรือคลำเชือกไม่พบ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การสวมถุงยางอนามัยสตรี (</w:t>
      </w: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Diaphragm)</w:t>
      </w:r>
    </w:p>
    <w:p w:rsidR="00296D50" w:rsidRPr="00296D50" w:rsidRDefault="00296D50" w:rsidP="003106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เป็นถุงยางขนาดค่อนข้างใหญ่ให้ผู้หญิงสวมก่อนมีเพศสัมพันธ์มีมานานแล้ว แต่เพิ่งมาเพิ่มความนิยมช่วงที่มีการนำเอามาใช้ป้องกันโรคติดต่อ ทางเพศสัมพันธ์ เช่น เอดส์</w:t>
      </w:r>
    </w:p>
    <w:p w:rsidR="00296D50" w:rsidRPr="00296D50" w:rsidRDefault="00296D50" w:rsidP="003106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ปัจจุบันออกแบบใช้สะดวกขึ้น ไม่รำคาญ ใช้ง่าย ใช้ครั้งเดียวทิ้ง เหมาะสำหรับการคุมกำเนิด และป้องกันการติดเชื้อ กรณีผู้ชายปฏิเสธถุงยางอนามัยแบบผู้ชาย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การสวมถุงยางอนามัยผู้ชาย (</w:t>
      </w: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Condom)</w:t>
      </w:r>
    </w:p>
    <w:p w:rsidR="00296D50" w:rsidRPr="00296D50" w:rsidRDefault="00296D50" w:rsidP="003106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เป็นวิธีคุมกำเนิดที่ง่ายสะดวก และมีความปลอดภัย ในการป้องกันการตั้งครรภ์ และป้องกันโรคติดต่อทางเพศสัมพันธ์ เช่น เอดส์ หนองใน แผลริมอ่อน ซิฟิลิส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แต่ไม่อาจป้องกันการติดเชื้อ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ไวรัส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มะเร็งปากมดลูกได้</w:t>
      </w:r>
    </w:p>
    <w:p w:rsidR="00296D50" w:rsidRPr="00296D50" w:rsidRDefault="00296D50" w:rsidP="003106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เทคนิควิธีการใช้ก็เป็นสิ่งที่สำคัญ กล่าวคือ ต้องมีการพิจารณาถึงคุณภาพ และชนิดของถุงยาง โดยดูวันหมดอายุ การฉีกซองต้องระวังถุงยางจะรั่วขาด การสวมต้องขณะอวัยวะเพศชายแข็งตัว โดยบีบที่ปลายถุง แล้วสวมเพื่อให้ส่วนปลายเป็นที่รองรับน้ำอสุจิที่จะหลั่งออกมา ห้ามใช้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วาสลินหรือ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น้ำมันเป็นสารหล่อลื่น แต่ให้ใช้</w:t>
      </w:r>
      <w:proofErr w:type="spellStart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เจลหรือ</w:t>
      </w:r>
      <w:proofErr w:type="spellEnd"/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น้ำแทน เมื่อใช้เสร็จการถอดต้องใช้กระดาษทิชชูพันรอบ แล้วดึงออกมานำทิ้งในภาชนะที่จัดไว้ เป็นวิธีที่สะดวก ปลอดภัย หาง่าย ราคาไม่แพง</w:t>
      </w:r>
    </w:p>
    <w:p w:rsidR="00296D50" w:rsidRPr="00296D50" w:rsidRDefault="00296D50" w:rsidP="0031061A">
      <w:pPr>
        <w:shd w:val="clear" w:color="auto" w:fill="FFFFFF"/>
        <w:spacing w:after="30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การคุมกำเนิดแบบถาวร</w:t>
      </w:r>
    </w:p>
    <w:p w:rsidR="00296D50" w:rsidRPr="00296D50" w:rsidRDefault="00296D50" w:rsidP="003106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ในผู้หญิงอาจทำหลังจากคลอดขณะอยู่โรงพยาบาลภายใน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1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สัปดาห์แรก เรียกว่า หมันเปียก สะดวกสำหรับผู้ที่มีบุตรพอเพียง การผ่าตัดใช้เวลาไม่นาน โดยทำการผูก และตัดท่อนำไข่ การทำวิธีนี้อาจทำร่วมกับผ่าตัดช่องท้องอย่างอื่น หรือทำช่วงไหนก็ได้เรียกหมันแห้ง</w:t>
      </w:r>
    </w:p>
    <w:p w:rsidR="00296D50" w:rsidRPr="00296D50" w:rsidRDefault="00296D50" w:rsidP="003106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495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การทำหมันถาวรในผู้ชายโดยการตัดท่อนำอสุจิ ทำเวลาไหนก็ได้ที่ร่างกายสมบูรณ์ แข็งแรง แผลเล็กใช้เวลาสั้น ประมาณ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20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นาทีก็เสร็จ หลังจากทำแล้วต้องชี้แจงให้ทราบว่า ยังคงมีเชื้ออสุจิค้างอยู่ในท่อนำน้ำเชื้อ จึงต้องใช้วิธีคุมกำเนิดอย่างอื่น โดย รอจนนานกว่า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 xml:space="preserve">3 </w:t>
      </w:r>
      <w:r w:rsidRPr="00296D50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เดือน เพราะการสร้างเชื้ออสุจิใช้เวลาประมาณนั้น</w:t>
      </w:r>
    </w:p>
    <w:p w:rsidR="00C8719A" w:rsidRPr="0031061A" w:rsidRDefault="00C8719A" w:rsidP="0031061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C8719A" w:rsidRPr="0031061A" w:rsidRDefault="00C8719A" w:rsidP="0031061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C8719A" w:rsidRPr="00C8719A" w:rsidRDefault="00C8719A" w:rsidP="0031061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620DB1" w:rsidRPr="0031061A" w:rsidRDefault="00620DB1" w:rsidP="0031061A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sectPr w:rsidR="00620DB1" w:rsidRPr="0031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CC5"/>
    <w:multiLevelType w:val="multilevel"/>
    <w:tmpl w:val="0EC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62CEE"/>
    <w:multiLevelType w:val="multilevel"/>
    <w:tmpl w:val="B3D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829"/>
    <w:multiLevelType w:val="multilevel"/>
    <w:tmpl w:val="55AA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673DF"/>
    <w:multiLevelType w:val="multilevel"/>
    <w:tmpl w:val="F454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E7D28"/>
    <w:multiLevelType w:val="multilevel"/>
    <w:tmpl w:val="5272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4614"/>
    <w:multiLevelType w:val="multilevel"/>
    <w:tmpl w:val="4D92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D7A77"/>
    <w:multiLevelType w:val="multilevel"/>
    <w:tmpl w:val="CF5C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3CA2"/>
    <w:multiLevelType w:val="multilevel"/>
    <w:tmpl w:val="B1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68C4"/>
    <w:multiLevelType w:val="multilevel"/>
    <w:tmpl w:val="C7E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71912"/>
    <w:multiLevelType w:val="multilevel"/>
    <w:tmpl w:val="D9B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D36C6"/>
    <w:multiLevelType w:val="multilevel"/>
    <w:tmpl w:val="FF9E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97A5B"/>
    <w:multiLevelType w:val="multilevel"/>
    <w:tmpl w:val="6F30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A"/>
    <w:rsid w:val="001F44F8"/>
    <w:rsid w:val="00296D50"/>
    <w:rsid w:val="0031061A"/>
    <w:rsid w:val="00620DB1"/>
    <w:rsid w:val="00C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50"/>
    <w:pPr>
      <w:spacing w:after="300" w:line="240" w:lineRule="auto"/>
      <w:outlineLvl w:val="0"/>
    </w:pPr>
    <w:rPr>
      <w:rFonts w:ascii="Angsana New" w:eastAsia="Times New Roman" w:hAnsi="Angsana New" w:cs="Angsana New"/>
      <w:color w:val="222222"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296D50"/>
    <w:pPr>
      <w:spacing w:after="300" w:line="240" w:lineRule="auto"/>
      <w:outlineLvl w:val="2"/>
    </w:pPr>
    <w:rPr>
      <w:rFonts w:ascii="Angsana New" w:eastAsia="Times New Roman" w:hAnsi="Angsana New" w:cs="Angsana New"/>
      <w:color w:val="2222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44F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96D50"/>
    <w:rPr>
      <w:rFonts w:ascii="Angsana New" w:eastAsia="Times New Roman" w:hAnsi="Angsana New" w:cs="Angsana New"/>
      <w:color w:val="222222"/>
      <w:kern w:val="36"/>
      <w:sz w:val="54"/>
      <w:szCs w:val="54"/>
    </w:rPr>
  </w:style>
  <w:style w:type="character" w:customStyle="1" w:styleId="30">
    <w:name w:val="หัวเรื่อง 3 อักขระ"/>
    <w:basedOn w:val="a0"/>
    <w:link w:val="3"/>
    <w:uiPriority w:val="9"/>
    <w:rsid w:val="00296D50"/>
    <w:rPr>
      <w:rFonts w:ascii="Angsana New" w:eastAsia="Times New Roman" w:hAnsi="Angsana New" w:cs="Angsana New"/>
      <w:color w:val="222222"/>
      <w:sz w:val="36"/>
      <w:szCs w:val="36"/>
    </w:rPr>
  </w:style>
  <w:style w:type="character" w:styleId="a5">
    <w:name w:val="Strong"/>
    <w:basedOn w:val="a0"/>
    <w:uiPriority w:val="22"/>
    <w:qFormat/>
    <w:rsid w:val="00296D50"/>
    <w:rPr>
      <w:b/>
      <w:bCs/>
      <w:color w:val="222222"/>
    </w:rPr>
  </w:style>
  <w:style w:type="paragraph" w:styleId="a6">
    <w:name w:val="Normal (Web)"/>
    <w:basedOn w:val="a"/>
    <w:uiPriority w:val="99"/>
    <w:semiHidden/>
    <w:unhideWhenUsed/>
    <w:rsid w:val="00296D50"/>
    <w:pPr>
      <w:spacing w:after="300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50"/>
    <w:pPr>
      <w:spacing w:after="300" w:line="240" w:lineRule="auto"/>
      <w:outlineLvl w:val="0"/>
    </w:pPr>
    <w:rPr>
      <w:rFonts w:ascii="Angsana New" w:eastAsia="Times New Roman" w:hAnsi="Angsana New" w:cs="Angsana New"/>
      <w:color w:val="222222"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296D50"/>
    <w:pPr>
      <w:spacing w:after="300" w:line="240" w:lineRule="auto"/>
      <w:outlineLvl w:val="2"/>
    </w:pPr>
    <w:rPr>
      <w:rFonts w:ascii="Angsana New" w:eastAsia="Times New Roman" w:hAnsi="Angsana New" w:cs="Angsana New"/>
      <w:color w:val="2222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44F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96D50"/>
    <w:rPr>
      <w:rFonts w:ascii="Angsana New" w:eastAsia="Times New Roman" w:hAnsi="Angsana New" w:cs="Angsana New"/>
      <w:color w:val="222222"/>
      <w:kern w:val="36"/>
      <w:sz w:val="54"/>
      <w:szCs w:val="54"/>
    </w:rPr>
  </w:style>
  <w:style w:type="character" w:customStyle="1" w:styleId="30">
    <w:name w:val="หัวเรื่อง 3 อักขระ"/>
    <w:basedOn w:val="a0"/>
    <w:link w:val="3"/>
    <w:uiPriority w:val="9"/>
    <w:rsid w:val="00296D50"/>
    <w:rPr>
      <w:rFonts w:ascii="Angsana New" w:eastAsia="Times New Roman" w:hAnsi="Angsana New" w:cs="Angsana New"/>
      <w:color w:val="222222"/>
      <w:sz w:val="36"/>
      <w:szCs w:val="36"/>
    </w:rPr>
  </w:style>
  <w:style w:type="character" w:styleId="a5">
    <w:name w:val="Strong"/>
    <w:basedOn w:val="a0"/>
    <w:uiPriority w:val="22"/>
    <w:qFormat/>
    <w:rsid w:val="00296D50"/>
    <w:rPr>
      <w:b/>
      <w:bCs/>
      <w:color w:val="222222"/>
    </w:rPr>
  </w:style>
  <w:style w:type="paragraph" w:styleId="a6">
    <w:name w:val="Normal (Web)"/>
    <w:basedOn w:val="a"/>
    <w:uiPriority w:val="99"/>
    <w:semiHidden/>
    <w:unhideWhenUsed/>
    <w:rsid w:val="00296D50"/>
    <w:pPr>
      <w:spacing w:after="30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2020-03-10T01:56:00Z</dcterms:created>
  <dcterms:modified xsi:type="dcterms:W3CDTF">2020-03-10T02:24:00Z</dcterms:modified>
</cp:coreProperties>
</file>